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A4" w:rsidRDefault="008D1EA4">
      <w:pPr>
        <w:pStyle w:val="Standard"/>
        <w:rPr>
          <w:sz w:val="21"/>
          <w:szCs w:val="21"/>
        </w:rPr>
      </w:pPr>
      <w:bookmarkStart w:id="0" w:name="_GoBack"/>
      <w:bookmarkEnd w:id="0"/>
    </w:p>
    <w:p w:rsidR="00000000" w:rsidRDefault="00146C57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8D1EA4" w:rsidRDefault="00146C57">
      <w:pPr>
        <w:pStyle w:val="Nagwek3"/>
        <w:rPr>
          <w:sz w:val="21"/>
          <w:szCs w:val="21"/>
        </w:rPr>
      </w:pPr>
      <w:r>
        <w:rPr>
          <w:sz w:val="21"/>
          <w:szCs w:val="21"/>
        </w:rPr>
        <w:lastRenderedPageBreak/>
        <w:t>WYBORY ŁAWNIKÓW 2016-2019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 xml:space="preserve">31 grudnia 2015 r. kończy się kadencja ławników sądów powszechnych 2012-2015. W związku tym Prezes Sądu Okręgowego w Bielsku-Białej zwrócił się do Rady </w:t>
      </w:r>
      <w:r>
        <w:rPr>
          <w:sz w:val="21"/>
          <w:szCs w:val="21"/>
        </w:rPr>
        <w:t>Gminy Jeleśnia  z prośbą o dokonanie naboru kandydatów na ławników:</w:t>
      </w:r>
    </w:p>
    <w:p w:rsidR="008D1EA4" w:rsidRDefault="00146C57">
      <w:pPr>
        <w:pStyle w:val="Text"/>
      </w:pPr>
      <w:r>
        <w:rPr>
          <w:sz w:val="21"/>
          <w:szCs w:val="21"/>
        </w:rPr>
        <w:br/>
      </w:r>
      <w:r>
        <w:rPr>
          <w:rStyle w:val="StrongEmphasis"/>
          <w:sz w:val="21"/>
          <w:szCs w:val="21"/>
        </w:rPr>
        <w:t xml:space="preserve">- do Sądu Rejonowego w Żywcu –  w liczbie 2 ławników w tym do orzekania z zakresu prawa pracy - 2 </w:t>
      </w:r>
    </w:p>
    <w:p w:rsidR="008D1EA4" w:rsidRDefault="00146C57">
      <w:pPr>
        <w:pStyle w:val="Nagwek4"/>
        <w:rPr>
          <w:sz w:val="21"/>
          <w:szCs w:val="21"/>
        </w:rPr>
      </w:pPr>
      <w:r>
        <w:rPr>
          <w:sz w:val="21"/>
          <w:szCs w:val="21"/>
        </w:rPr>
        <w:t>KTO MOŻE ZOSTAĆ ŁAWNIKIEM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Ustawa prawo o ustroju sądów powszechnych stanowi, że ławnikie</w:t>
      </w:r>
      <w:r>
        <w:rPr>
          <w:sz w:val="21"/>
          <w:szCs w:val="21"/>
        </w:rPr>
        <w:t>m może być wybrany ten, kto: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posiada obywatelstwo polskie i korzysta z pełni praw cywilnych i obywatelskich,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jest nieskazitelnego charakteru,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ukończył 30 lat,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jest zatrudniony, prowadzi działalność gospodarczą lub mieszka w miejscu kandydowania, co najmnie</w:t>
      </w:r>
      <w:r>
        <w:rPr>
          <w:sz w:val="21"/>
          <w:szCs w:val="21"/>
        </w:rPr>
        <w:t>j od roku,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nie przekroczył 70 lat,</w:t>
      </w:r>
    </w:p>
    <w:p w:rsidR="008D1EA4" w:rsidRDefault="00146C57">
      <w:pPr>
        <w:pStyle w:val="Text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jest zdolny, ze względu na stan zdrowia, do pełnienia obowiązków ławnika,</w:t>
      </w:r>
    </w:p>
    <w:p w:rsidR="008D1EA4" w:rsidRDefault="00146C57">
      <w:pPr>
        <w:pStyle w:val="Tex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posiada, co najmniej wykształcenie średnie.</w:t>
      </w:r>
    </w:p>
    <w:p w:rsidR="008D1EA4" w:rsidRDefault="00146C57">
      <w:pPr>
        <w:pStyle w:val="Text"/>
      </w:pPr>
      <w:r>
        <w:rPr>
          <w:sz w:val="21"/>
          <w:szCs w:val="21"/>
        </w:rPr>
        <w:t> </w:t>
      </w:r>
      <w:r>
        <w:rPr>
          <w:b/>
          <w:bCs/>
          <w:sz w:val="21"/>
          <w:szCs w:val="21"/>
        </w:rPr>
        <w:t>KTO NIE MOŻE ZOSTAĆ ŁAWNIKIEM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osoby zatrudnione w sądach powszechnych i innych sądach oraz w prokuratu</w:t>
      </w:r>
      <w:r>
        <w:rPr>
          <w:sz w:val="21"/>
          <w:szCs w:val="21"/>
        </w:rPr>
        <w:t>rze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osoby wchodzące w skład organów, od których orzeczenia można żądać skierowania sprawy na drogę postępowania sądowego,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funkcjonariusze Policji oraz inne osoby zajmujące stanowiska związane ze ściganiem przestępstw i wykroczeń,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adwokaci i aplikanci </w:t>
      </w:r>
      <w:r>
        <w:rPr>
          <w:sz w:val="21"/>
          <w:szCs w:val="21"/>
        </w:rPr>
        <w:t>adwokaccy,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radcy prawni i aplikanci radcowscy,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duchowni,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żołnierze w czynnej służbie wojskowej,</w:t>
      </w:r>
    </w:p>
    <w:p w:rsidR="008D1EA4" w:rsidRDefault="00146C57">
      <w:pPr>
        <w:pStyle w:val="Text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funkcjonariusze Służby Więziennej,</w:t>
      </w:r>
    </w:p>
    <w:p w:rsidR="008D1EA4" w:rsidRDefault="00146C57">
      <w:pPr>
        <w:pStyle w:val="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radni gminy, powiatu i województwa.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Nie można być ławnikiem jednocześnie w więcej niż jednym sądzie.</w:t>
      </w:r>
    </w:p>
    <w:p w:rsidR="008D1EA4" w:rsidRDefault="00146C57">
      <w:pPr>
        <w:pStyle w:val="Nagwek4"/>
        <w:rPr>
          <w:sz w:val="21"/>
          <w:szCs w:val="21"/>
        </w:rPr>
      </w:pPr>
      <w:r>
        <w:rPr>
          <w:sz w:val="21"/>
          <w:szCs w:val="21"/>
        </w:rPr>
        <w:t>KTO MOŻE ZGŁASZAĆ KANDYD</w:t>
      </w:r>
      <w:r>
        <w:rPr>
          <w:sz w:val="21"/>
          <w:szCs w:val="21"/>
        </w:rPr>
        <w:t>ATÓW NA ŁAWNIKÓW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Kandydatów na ławników zgłaszają radom gmin:</w:t>
      </w:r>
    </w:p>
    <w:p w:rsidR="008D1EA4" w:rsidRDefault="00146C57">
      <w:pPr>
        <w:pStyle w:val="Text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prezesi właściwych sądów,</w:t>
      </w:r>
    </w:p>
    <w:p w:rsidR="008D1EA4" w:rsidRDefault="00146C57">
      <w:pPr>
        <w:pStyle w:val="Text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stowarzyszenia, inne organizacje społeczne i zawodowe, zarejestrowane na podstawie przepisów prawa z wyłączeniem partii politycznych</w:t>
      </w:r>
    </w:p>
    <w:p w:rsidR="008D1EA4" w:rsidRDefault="00146C57">
      <w:pPr>
        <w:pStyle w:val="Text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 najmniej pięćdziesięciu obywatel</w:t>
      </w:r>
      <w:r>
        <w:rPr>
          <w:sz w:val="21"/>
          <w:szCs w:val="21"/>
        </w:rPr>
        <w:t>i mających czynne prawo wyborcze zamieszkujących stale na terenie gminy dokonującej wyboru.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8D1EA4" w:rsidRDefault="00146C57">
      <w:pPr>
        <w:pStyle w:val="Tex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TERMIN ZGŁASZANIA KANDYDATÓW NA ŁAWNIKÓW</w:t>
      </w:r>
    </w:p>
    <w:p w:rsidR="008D1EA4" w:rsidRDefault="00146C57">
      <w:pPr>
        <w:pStyle w:val="Text"/>
      </w:pPr>
      <w:r>
        <w:rPr>
          <w:sz w:val="21"/>
          <w:szCs w:val="21"/>
        </w:rPr>
        <w:t xml:space="preserve">Termin zgłaszania kandydatów upływa </w:t>
      </w:r>
      <w:r>
        <w:rPr>
          <w:rStyle w:val="StrongEmphasis"/>
          <w:sz w:val="21"/>
          <w:szCs w:val="21"/>
        </w:rPr>
        <w:t>30 czerwca 2015 roku.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8D1EA4" w:rsidRDefault="00146C57">
      <w:pPr>
        <w:pStyle w:val="Nagwek4"/>
        <w:rPr>
          <w:sz w:val="21"/>
          <w:szCs w:val="21"/>
        </w:rPr>
      </w:pPr>
      <w:r>
        <w:rPr>
          <w:sz w:val="21"/>
          <w:szCs w:val="21"/>
        </w:rPr>
        <w:t>WYMAGANE DOKUMENTY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Zgłoszenia kandydatów na ławników dokonuje</w:t>
      </w:r>
      <w:r>
        <w:rPr>
          <w:sz w:val="21"/>
          <w:szCs w:val="21"/>
        </w:rPr>
        <w:t xml:space="preserve"> się na karcie zgłoszenia do której kandydat ma obowiązek dołączyć:</w:t>
      </w:r>
    </w:p>
    <w:p w:rsidR="008D1EA4" w:rsidRDefault="00146C57">
      <w:pPr>
        <w:pStyle w:val="Text"/>
        <w:numPr>
          <w:ilvl w:val="0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informację z Krajowego Rejestru Karnego dotyczącą zgłaszanej osoby,</w:t>
      </w:r>
    </w:p>
    <w:p w:rsidR="008D1EA4" w:rsidRDefault="00146C57">
      <w:pPr>
        <w:pStyle w:val="Text"/>
        <w:numPr>
          <w:ilvl w:val="0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oświadczenie kandydata, że nie jest prowadzone przeciwko niemu postępowanie o przestępstwo ścigane z oskarżenia publiczn</w:t>
      </w:r>
      <w:r>
        <w:rPr>
          <w:sz w:val="21"/>
          <w:szCs w:val="21"/>
        </w:rPr>
        <w:t>ego lub przestępstwo skarbowe,</w:t>
      </w:r>
    </w:p>
    <w:p w:rsidR="008D1EA4" w:rsidRDefault="00146C57">
      <w:pPr>
        <w:pStyle w:val="Text"/>
        <w:numPr>
          <w:ilvl w:val="0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oświadczenie kandydata, że nie jest lub nie był pozbawiony władzy rodzicielskiej, a także, że władza </w:t>
      </w:r>
      <w:r>
        <w:rPr>
          <w:sz w:val="21"/>
          <w:szCs w:val="21"/>
        </w:rPr>
        <w:lastRenderedPageBreak/>
        <w:t>rodzicielska nie została mu ograniczona ani zawieszona,</w:t>
      </w:r>
    </w:p>
    <w:p w:rsidR="008D1EA4" w:rsidRDefault="00146C57">
      <w:pPr>
        <w:pStyle w:val="Text"/>
        <w:numPr>
          <w:ilvl w:val="0"/>
          <w:numId w:val="4"/>
        </w:numPr>
      </w:pPr>
      <w:r>
        <w:rPr>
          <w:sz w:val="21"/>
          <w:szCs w:val="21"/>
        </w:rPr>
        <w:t>zaświadczenie lekarskie o stanie zdrowia, wystawione przez lekarza p</w:t>
      </w:r>
      <w:r>
        <w:rPr>
          <w:sz w:val="21"/>
          <w:szCs w:val="21"/>
        </w:rPr>
        <w:t>odstawowej opieki zdrowotnej w rozumieniu przepisów o świadczeniach opieki zdrowotnej finansowanych ze środków publicznych, stwierdzające brak przeciwwskazań do wykonywania funkcji ławnika.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Wszystkie ww. dokumenty powinny być opatrzone </w:t>
      </w:r>
      <w:r>
        <w:rPr>
          <w:rStyle w:val="StrongEmphasis"/>
          <w:sz w:val="21"/>
          <w:szCs w:val="21"/>
        </w:rPr>
        <w:t>datą nie wcześniejs</w:t>
      </w:r>
      <w:r>
        <w:rPr>
          <w:rStyle w:val="StrongEmphasis"/>
          <w:sz w:val="21"/>
          <w:szCs w:val="21"/>
        </w:rPr>
        <w:t>zą niż 30 dni przed dniem zgłoszenia</w:t>
      </w:r>
    </w:p>
    <w:p w:rsidR="008D1EA4" w:rsidRDefault="00146C57">
      <w:pPr>
        <w:pStyle w:val="Text"/>
        <w:numPr>
          <w:ilvl w:val="0"/>
          <w:numId w:val="4"/>
        </w:numPr>
        <w:spacing w:after="0"/>
      </w:pPr>
      <w:r>
        <w:rPr>
          <w:sz w:val="21"/>
          <w:szCs w:val="21"/>
        </w:rPr>
        <w:t xml:space="preserve">2 zdjęcia zgodne z wymogami stosowanymi przy składaniu wniosku o wydanie dowodu osobistego </w:t>
      </w:r>
      <w:hyperlink r:id="rId7" w:history="1">
        <w:r>
          <w:rPr>
            <w:sz w:val="21"/>
            <w:szCs w:val="21"/>
          </w:rPr>
          <w:t>(zobac</w:t>
        </w:r>
        <w:r>
          <w:rPr>
            <w:sz w:val="21"/>
            <w:szCs w:val="21"/>
          </w:rPr>
          <w:t>z).</w:t>
        </w:r>
      </w:hyperlink>
    </w:p>
    <w:p w:rsidR="008D1EA4" w:rsidRDefault="00146C57">
      <w:pPr>
        <w:pStyle w:val="Text"/>
        <w:numPr>
          <w:ilvl w:val="0"/>
          <w:numId w:val="4"/>
        </w:numPr>
        <w:spacing w:after="0"/>
      </w:pPr>
      <w:r>
        <w:rPr>
          <w:sz w:val="21"/>
          <w:szCs w:val="21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</w:t>
      </w:r>
      <w:r>
        <w:rPr>
          <w:sz w:val="21"/>
          <w:szCs w:val="21"/>
        </w:rPr>
        <w:t xml:space="preserve">ub zaświadczenie potwierdzające wpis do innego właściwego rejestru lub ewidencji dotyczące tej organizacji, które to dokumenty powinny być opatrzone </w:t>
      </w:r>
      <w:r>
        <w:rPr>
          <w:rStyle w:val="StrongEmphasis"/>
          <w:sz w:val="21"/>
          <w:szCs w:val="21"/>
        </w:rPr>
        <w:t>datą nie wcześniejszą niż 3 miesiące przed dniem zgłoszenia.</w:t>
      </w:r>
    </w:p>
    <w:p w:rsidR="008D1EA4" w:rsidRDefault="00146C57">
      <w:pPr>
        <w:pStyle w:val="Tex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Do zgłoszenia kandydata dokonanego na karcie z</w:t>
      </w:r>
      <w:r>
        <w:rPr>
          <w:sz w:val="21"/>
          <w:szCs w:val="21"/>
        </w:rPr>
        <w:t>głoszenia przez obywateli dołącza się również listę osób, zawierającą imię (imiona), nazwisko, nr ewidencyjny PESEL, miejsce stałego zamieszkania i własnoręczny podpis każdej z 50 osób zgłaszających kandydata. (Osobą uprawnioną do składania wyjaśnień w spr</w:t>
      </w:r>
      <w:r>
        <w:rPr>
          <w:sz w:val="21"/>
          <w:szCs w:val="21"/>
        </w:rPr>
        <w:t>awie zgłoszenia kandydata na ławnika jest pierwsza osoba, której nazwisko zostało umieszczone na liście).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Rada Gminy Jeleśnia będzie zasięgać informacji o kandydatach na ławników od Komendanta Policji.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8D1EA4" w:rsidRDefault="00146C57">
      <w:pPr>
        <w:pStyle w:val="Nagwek4"/>
        <w:rPr>
          <w:sz w:val="21"/>
          <w:szCs w:val="21"/>
        </w:rPr>
      </w:pPr>
      <w:r>
        <w:rPr>
          <w:sz w:val="21"/>
          <w:szCs w:val="21"/>
        </w:rPr>
        <w:t xml:space="preserve">Wzory dokumentów należy pobrać w Urzędzie Gminy w </w:t>
      </w:r>
      <w:r>
        <w:rPr>
          <w:sz w:val="21"/>
          <w:szCs w:val="21"/>
        </w:rPr>
        <w:t>Jeleśnia pokój Nr.28 lub ze strony internetowej Ministerstwa Sprawiedliwości http://bip.ms.gov.pl/pl/ministerstwo/sady-powszechne/</w:t>
      </w:r>
    </w:p>
    <w:p w:rsidR="008D1EA4" w:rsidRDefault="00146C57">
      <w:pPr>
        <w:pStyle w:val="Text"/>
      </w:pPr>
      <w:r>
        <w:rPr>
          <w:sz w:val="21"/>
          <w:szCs w:val="21"/>
        </w:rPr>
        <w:t> G</w:t>
      </w:r>
      <w:r>
        <w:rPr>
          <w:b/>
          <w:bCs/>
          <w:sz w:val="21"/>
          <w:szCs w:val="21"/>
        </w:rPr>
        <w:t>DZIE SKŁADAĆ DOKUMENTY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Karty zgłoszenia kandydata na ławnika sądowego wraz ze wszystkimi niezbędnymi dokumentami przyjmowan</w:t>
      </w:r>
      <w:r>
        <w:rPr>
          <w:sz w:val="21"/>
          <w:szCs w:val="21"/>
        </w:rPr>
        <w:t>e są w godzinach pracy Urzędu Gminy w Jeleśnia.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Zgłoszenia kandydatów,  które wpłyną do Rady Gminy Jeleśnia  po 30 czerwca 2015 r., a także zgłoszenia, które nie spełniają ww. wymagań formalnych pozostawia się bez dalszego biegu. Przywrócenie terminu do zg</w:t>
      </w:r>
      <w:r>
        <w:rPr>
          <w:sz w:val="21"/>
          <w:szCs w:val="21"/>
        </w:rPr>
        <w:t>łoszenia kandydatów jest niedopuszczalne.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 OPŁATY</w:t>
      </w:r>
    </w:p>
    <w:p w:rsidR="008D1EA4" w:rsidRDefault="00146C57">
      <w:pPr>
        <w:pStyle w:val="Text"/>
        <w:rPr>
          <w:sz w:val="21"/>
          <w:szCs w:val="21"/>
        </w:rPr>
      </w:pPr>
      <w:r>
        <w:rPr>
          <w:sz w:val="21"/>
          <w:szCs w:val="21"/>
        </w:rPr>
        <w:t>Koszt opłaty za wydanie informacji z Krajowego Rejestru Karnego oraz opłaty za badanie lekarskie i za wystawienie zaświadczenia lekarskiego ponosi kandydat na ławnika. Koszt opłaty za wydanie aktualnego odp</w:t>
      </w:r>
      <w:r>
        <w:rPr>
          <w:sz w:val="21"/>
          <w:szCs w:val="21"/>
        </w:rPr>
        <w:t>isu z Krajowego Rejestru Sądowego albo odpisu lub zaświadczenia z innego właściwego rejestru lub ewidencji ponosi podmiot, którego dotyczy odpis lub zaświadczenie.</w:t>
      </w:r>
    </w:p>
    <w:p w:rsidR="008D1EA4" w:rsidRDefault="008D1EA4">
      <w:pPr>
        <w:pStyle w:val="Text"/>
        <w:rPr>
          <w:sz w:val="21"/>
          <w:szCs w:val="21"/>
        </w:rPr>
      </w:pPr>
    </w:p>
    <w:sectPr w:rsidR="008D1EA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57" w:rsidRDefault="00146C57">
      <w:r>
        <w:separator/>
      </w:r>
    </w:p>
  </w:endnote>
  <w:endnote w:type="continuationSeparator" w:id="0">
    <w:p w:rsidR="00146C57" w:rsidRDefault="001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57" w:rsidRDefault="00146C57">
      <w:r>
        <w:rPr>
          <w:color w:val="000000"/>
        </w:rPr>
        <w:separator/>
      </w:r>
    </w:p>
  </w:footnote>
  <w:footnote w:type="continuationSeparator" w:id="0">
    <w:p w:rsidR="00146C57" w:rsidRDefault="0014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6133"/>
    <w:multiLevelType w:val="multilevel"/>
    <w:tmpl w:val="761454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8CC4E02"/>
    <w:multiLevelType w:val="multilevel"/>
    <w:tmpl w:val="ECD66D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4270B27"/>
    <w:multiLevelType w:val="multilevel"/>
    <w:tmpl w:val="F90004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DEB6C29"/>
    <w:multiLevelType w:val="multilevel"/>
    <w:tmpl w:val="7A0C9C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1EA4"/>
    <w:rsid w:val="00146C57"/>
    <w:rsid w:val="003301F2"/>
    <w:rsid w:val="008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865D-2A7C-4D40-A68D-BB41181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"/>
    <w:pPr>
      <w:outlineLvl w:val="0"/>
    </w:pPr>
    <w:rPr>
      <w:b/>
      <w:bCs/>
    </w:rPr>
  </w:style>
  <w:style w:type="paragraph" w:styleId="Nagwek2">
    <w:name w:val="heading 2"/>
    <w:basedOn w:val="Heading"/>
    <w:next w:val="Text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"/>
    <w:p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Heading"/>
    <w:next w:val="Text"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Heading"/>
    <w:next w:val="Text"/>
    <w:pPr>
      <w:outlineLvl w:val="4"/>
    </w:pPr>
    <w:rPr>
      <w:b/>
      <w:bCs/>
    </w:rPr>
  </w:style>
  <w:style w:type="paragraph" w:styleId="Nagwek6">
    <w:name w:val="heading 6"/>
    <w:basedOn w:val="Heading"/>
    <w:next w:val="Text"/>
    <w:pPr>
      <w:outlineLvl w:val="5"/>
    </w:pPr>
    <w:rPr>
      <w:b/>
      <w:bCs/>
    </w:rPr>
  </w:style>
  <w:style w:type="paragraph" w:styleId="Nagwek7">
    <w:name w:val="heading 7"/>
    <w:basedOn w:val="Heading"/>
    <w:next w:val="Text"/>
    <w:pPr>
      <w:outlineLvl w:val="6"/>
    </w:pPr>
    <w:rPr>
      <w:b/>
      <w:bCs/>
    </w:rPr>
  </w:style>
  <w:style w:type="paragraph" w:styleId="Nagwek8">
    <w:name w:val="heading 8"/>
    <w:basedOn w:val="Heading"/>
    <w:next w:val="Text"/>
    <w:p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kap.pl/katalog.seam?id=51183&amp;actionMethod=katalog.xhtml%3ApeupAgent.selectParent&amp;cid=25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Arkadiusz Olberek</cp:lastModifiedBy>
  <cp:revision>2</cp:revision>
  <dcterms:created xsi:type="dcterms:W3CDTF">2015-06-25T06:23:00Z</dcterms:created>
  <dcterms:modified xsi:type="dcterms:W3CDTF">2015-06-25T06:23:00Z</dcterms:modified>
</cp:coreProperties>
</file>