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D8" w:rsidRPr="00CF1BD8" w:rsidRDefault="00CF1BD8" w:rsidP="00CF1BD8">
      <w:pPr>
        <w:spacing w:line="260" w:lineRule="atLeast"/>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F1BD8" w:rsidRPr="00CF1BD8" w:rsidRDefault="00CF1BD8" w:rsidP="00CF1BD8">
      <w:pPr>
        <w:spacing w:after="240" w:line="260" w:lineRule="atLeast"/>
        <w:rPr>
          <w:rFonts w:ascii="Times New Roman" w:eastAsia="Times New Roman" w:hAnsi="Times New Roman" w:cs="Times New Roman"/>
          <w:sz w:val="24"/>
          <w:szCs w:val="24"/>
          <w:lang w:eastAsia="pl-PL"/>
        </w:rPr>
      </w:pPr>
      <w:hyperlink w:tgtFrame="_blank" w:history="1">
        <w:r w:rsidRPr="00CF1BD8">
          <w:rPr>
            <w:rFonts w:ascii="Times New Roman" w:eastAsia="Times New Roman" w:hAnsi="Times New Roman" w:cs="Times New Roman"/>
            <w:color w:val="0000FF"/>
            <w:sz w:val="24"/>
            <w:szCs w:val="24"/>
            <w:u w:val="single"/>
            <w:lang w:eastAsia="pl-PL"/>
          </w:rPr>
          <w:t>www. jelesnia.pl</w:t>
        </w:r>
      </w:hyperlink>
    </w:p>
    <w:p w:rsidR="00CF1BD8" w:rsidRPr="00CF1BD8" w:rsidRDefault="00CF1BD8" w:rsidP="00CF1BD8">
      <w:pPr>
        <w:spacing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F1BD8" w:rsidRPr="00CF1BD8" w:rsidRDefault="00CF1BD8" w:rsidP="00CF1BD8">
      <w:pPr>
        <w:spacing w:before="100" w:beforeAutospacing="1" w:after="240"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Jeleśnia: Instalacje fotowoltaiczne na obiektach indywidualnych oraz obiektach użyteczności publicznej na terenie Gminy Jeleśnia</w:t>
      </w:r>
      <w:r w:rsidRPr="00CF1BD8">
        <w:rPr>
          <w:rFonts w:ascii="Times New Roman" w:eastAsia="Times New Roman" w:hAnsi="Times New Roman" w:cs="Times New Roman"/>
          <w:sz w:val="24"/>
          <w:szCs w:val="24"/>
          <w:lang w:eastAsia="pl-PL"/>
        </w:rPr>
        <w:br/>
      </w:r>
      <w:r w:rsidRPr="00CF1BD8">
        <w:rPr>
          <w:rFonts w:ascii="Times New Roman" w:eastAsia="Times New Roman" w:hAnsi="Times New Roman" w:cs="Times New Roman"/>
          <w:b/>
          <w:bCs/>
          <w:sz w:val="24"/>
          <w:szCs w:val="24"/>
          <w:lang w:eastAsia="pl-PL"/>
        </w:rPr>
        <w:t>Numer ogłoszenia: 220466 - 2015; data zamieszczenia: 26.08.2015</w:t>
      </w:r>
      <w:r w:rsidRPr="00CF1BD8">
        <w:rPr>
          <w:rFonts w:ascii="Times New Roman" w:eastAsia="Times New Roman" w:hAnsi="Times New Roman" w:cs="Times New Roman"/>
          <w:sz w:val="24"/>
          <w:szCs w:val="24"/>
          <w:lang w:eastAsia="pl-PL"/>
        </w:rPr>
        <w:br/>
        <w:t>OGŁOSZENIE O ZAMÓWIENIU - roboty budowlane</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Zamieszczanie ogłoszenia:</w:t>
      </w:r>
      <w:r w:rsidRPr="00CF1BD8">
        <w:rPr>
          <w:rFonts w:ascii="Times New Roman" w:eastAsia="Times New Roman" w:hAnsi="Times New Roman" w:cs="Times New Roman"/>
          <w:sz w:val="24"/>
          <w:szCs w:val="24"/>
          <w:lang w:eastAsia="pl-PL"/>
        </w:rPr>
        <w:t xml:space="preserve"> obowiązkowe.</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Ogłoszenie dotyczy:</w:t>
      </w:r>
      <w:r w:rsidRPr="00CF1BD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CF1BD8" w:rsidRPr="00CF1BD8" w:rsidTr="00CF1BD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F1BD8" w:rsidRPr="00CF1BD8" w:rsidRDefault="00CF1BD8" w:rsidP="00CF1BD8">
            <w:pPr>
              <w:spacing w:line="240" w:lineRule="auto"/>
              <w:jc w:val="center"/>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V</w:t>
            </w:r>
          </w:p>
        </w:tc>
        <w:tc>
          <w:tcPr>
            <w:tcW w:w="0" w:type="auto"/>
            <w:vAlign w:val="center"/>
            <w:hideMark/>
          </w:tcPr>
          <w:p w:rsidR="00CF1BD8" w:rsidRPr="00CF1BD8" w:rsidRDefault="00CF1BD8" w:rsidP="00CF1BD8">
            <w:pPr>
              <w:spacing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zamówienia publicznego</w:t>
            </w:r>
          </w:p>
        </w:tc>
      </w:tr>
      <w:tr w:rsidR="00CF1BD8" w:rsidRPr="00CF1BD8" w:rsidTr="00CF1BD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F1BD8" w:rsidRPr="00CF1BD8" w:rsidRDefault="00CF1BD8" w:rsidP="00CF1BD8">
            <w:pPr>
              <w:spacing w:line="240" w:lineRule="auto"/>
              <w:jc w:val="center"/>
              <w:rPr>
                <w:rFonts w:ascii="Times New Roman" w:eastAsia="Times New Roman" w:hAnsi="Times New Roman" w:cs="Times New Roman"/>
                <w:sz w:val="24"/>
                <w:szCs w:val="24"/>
                <w:lang w:eastAsia="pl-PL"/>
              </w:rPr>
            </w:pPr>
          </w:p>
        </w:tc>
        <w:tc>
          <w:tcPr>
            <w:tcW w:w="0" w:type="auto"/>
            <w:vAlign w:val="center"/>
            <w:hideMark/>
          </w:tcPr>
          <w:p w:rsidR="00CF1BD8" w:rsidRPr="00CF1BD8" w:rsidRDefault="00CF1BD8" w:rsidP="00CF1BD8">
            <w:pPr>
              <w:spacing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zawarcia umowy ramowej</w:t>
            </w:r>
          </w:p>
        </w:tc>
      </w:tr>
      <w:tr w:rsidR="00CF1BD8" w:rsidRPr="00CF1BD8" w:rsidTr="00CF1BD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F1BD8" w:rsidRPr="00CF1BD8" w:rsidRDefault="00CF1BD8" w:rsidP="00CF1BD8">
            <w:pPr>
              <w:spacing w:line="240" w:lineRule="auto"/>
              <w:jc w:val="center"/>
              <w:rPr>
                <w:rFonts w:ascii="Times New Roman" w:eastAsia="Times New Roman" w:hAnsi="Times New Roman" w:cs="Times New Roman"/>
                <w:sz w:val="24"/>
                <w:szCs w:val="24"/>
                <w:lang w:eastAsia="pl-PL"/>
              </w:rPr>
            </w:pPr>
          </w:p>
        </w:tc>
        <w:tc>
          <w:tcPr>
            <w:tcW w:w="0" w:type="auto"/>
            <w:vAlign w:val="center"/>
            <w:hideMark/>
          </w:tcPr>
          <w:p w:rsidR="00CF1BD8" w:rsidRPr="00CF1BD8" w:rsidRDefault="00CF1BD8" w:rsidP="00CF1BD8">
            <w:pPr>
              <w:spacing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ustanowienia dynamicznego systemu zakupów (DSZ)</w:t>
            </w:r>
          </w:p>
        </w:tc>
      </w:tr>
    </w:tbl>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SEKCJA I: ZAMAWIAJĄCY</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 1) NAZWA I ADRES:</w:t>
      </w:r>
      <w:r w:rsidRPr="00CF1BD8">
        <w:rPr>
          <w:rFonts w:ascii="Times New Roman" w:eastAsia="Times New Roman" w:hAnsi="Times New Roman" w:cs="Times New Roman"/>
          <w:sz w:val="24"/>
          <w:szCs w:val="24"/>
          <w:lang w:eastAsia="pl-PL"/>
        </w:rPr>
        <w:t xml:space="preserve"> Gmina Jeleśnia , ul. Plebańska 1, 34-340 Jeleśnia, woj. śląskie, tel. 033 8630 700, 8630 706, faks 033 8636797.</w:t>
      </w:r>
    </w:p>
    <w:p w:rsidR="00CF1BD8" w:rsidRPr="00CF1BD8" w:rsidRDefault="00CF1BD8" w:rsidP="00CF1BD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Adres strony internetowej zamawiającego:</w:t>
      </w:r>
      <w:r w:rsidRPr="00CF1BD8">
        <w:rPr>
          <w:rFonts w:ascii="Times New Roman" w:eastAsia="Times New Roman" w:hAnsi="Times New Roman" w:cs="Times New Roman"/>
          <w:sz w:val="24"/>
          <w:szCs w:val="24"/>
          <w:lang w:eastAsia="pl-PL"/>
        </w:rPr>
        <w:t xml:space="preserve"> www.jelesnia.pl</w:t>
      </w:r>
    </w:p>
    <w:p w:rsidR="00CF1BD8" w:rsidRPr="00CF1BD8" w:rsidRDefault="00CF1BD8" w:rsidP="00CF1BD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CF1BD8">
        <w:rPr>
          <w:rFonts w:ascii="Times New Roman" w:eastAsia="Times New Roman" w:hAnsi="Times New Roman" w:cs="Times New Roman"/>
          <w:sz w:val="24"/>
          <w:szCs w:val="24"/>
          <w:lang w:eastAsia="pl-PL"/>
        </w:rPr>
        <w:t xml:space="preserve"> Nie dotyczy</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 2) RODZAJ ZAMAWIAJĄCEGO:</w:t>
      </w:r>
      <w:r w:rsidRPr="00CF1BD8">
        <w:rPr>
          <w:rFonts w:ascii="Times New Roman" w:eastAsia="Times New Roman" w:hAnsi="Times New Roman" w:cs="Times New Roman"/>
          <w:sz w:val="24"/>
          <w:szCs w:val="24"/>
          <w:lang w:eastAsia="pl-PL"/>
        </w:rPr>
        <w:t xml:space="preserve"> Administracja samorządowa.</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SEKCJA II: PRZEDMIOT ZAMÓWIENIA</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II.1) OKREŚLENIE PRZEDMIOTU ZAMÓWIENIA</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II.1.1) Nazwa nadana zamówieniu przez zamawiającego:</w:t>
      </w:r>
      <w:r w:rsidRPr="00CF1BD8">
        <w:rPr>
          <w:rFonts w:ascii="Times New Roman" w:eastAsia="Times New Roman" w:hAnsi="Times New Roman" w:cs="Times New Roman"/>
          <w:sz w:val="24"/>
          <w:szCs w:val="24"/>
          <w:lang w:eastAsia="pl-PL"/>
        </w:rPr>
        <w:t xml:space="preserve"> Instalacje fotowoltaiczne na obiektach indywidualnych oraz obiektach użyteczności publicznej na terenie Gminy Jeleśnia.</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II.1.2) Rodzaj zamówienia:</w:t>
      </w:r>
      <w:r w:rsidRPr="00CF1BD8">
        <w:rPr>
          <w:rFonts w:ascii="Times New Roman" w:eastAsia="Times New Roman" w:hAnsi="Times New Roman" w:cs="Times New Roman"/>
          <w:sz w:val="24"/>
          <w:szCs w:val="24"/>
          <w:lang w:eastAsia="pl-PL"/>
        </w:rPr>
        <w:t xml:space="preserve"> roboty budowlane.</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II.1.4) Określenie przedmiotu oraz wielkości lub zakresu zamówienia:</w:t>
      </w:r>
      <w:r w:rsidRPr="00CF1BD8">
        <w:rPr>
          <w:rFonts w:ascii="Times New Roman" w:eastAsia="Times New Roman" w:hAnsi="Times New Roman" w:cs="Times New Roman"/>
          <w:sz w:val="24"/>
          <w:szCs w:val="24"/>
          <w:lang w:eastAsia="pl-PL"/>
        </w:rPr>
        <w:t xml:space="preserve"> Przedmiotem zamówienia jest zaprojektowanie i wykonanie instalacji fotowoltaicznych poprzez sporządzenie odpowiedniej dokumentacji projektowej, montaż paneli fotowoltaicznych na 19 budynkach indywidualnych oraz 3 budynkach użyteczności publicznej na terenie Gminy Jeleśnia oraz wykonanie koniecznej do poprawnego funkcjonowania infrastruktury elektrycznej wraz z przyłączem do sieci energetycznej na terenie Gminy Jeleśnia. Wykaz nieruchomości, na których zostaną zamontowane panele fotowoltaiczne zawiera program funkcjonalno-użytkowy (PFU) stanowiący załącznik nr 2 do SIWZ. Przewiduje się montaż instalacji paneli fotowoltaicznych na powierzchni dachowej budynków lub wolnostojącej w systemie bezinwazyjnym tj. bez naruszania ciągłości izolacji termicznej oraz </w:t>
      </w:r>
      <w:r w:rsidRPr="00CF1BD8">
        <w:rPr>
          <w:rFonts w:ascii="Times New Roman" w:eastAsia="Times New Roman" w:hAnsi="Times New Roman" w:cs="Times New Roman"/>
          <w:sz w:val="24"/>
          <w:szCs w:val="24"/>
          <w:lang w:eastAsia="pl-PL"/>
        </w:rPr>
        <w:lastRenderedPageBreak/>
        <w:t>przeciwwilgociowej połaci dachu. Zakres prac obejmuje kompleksowe zaprojektowanie, wybudowanie mikro instalacji fotowoltaicznych z możliwością przyłączenia systemu instalacji fotowoltaicznych do sieci energetycznej, w tym: 1) dokonanie wizji lokalnej nieruchomości objętych zamówieniem wg wykazu PFU, przeprowadzenie analizy najefektywniejszej lokalizacji paneli, dobór odpowiedniej ilości i rodzaju paneli i innych elementów systemów fotowoltaicznych oraz przedłożenie wstępnych założeń projektowych do akceptacji zamawiającemu, 2) wykonanie niezbędnej dokumentacji projektowej przez osobę uprawnioną. Dokumentacja musi być wykonana w języku polskim. 3) dostarczenie i montaż instalacji fotowoltaicznych, kontrolno-pomiarowych, zabezpieczających i odgromowych wraz z niezbędnymi robotami towarzyszącymi, w tym z przygotowaniem miejsc montażu, uprzątnięciem i uporządkowaniem terenu po wykonanych pracach, 4) dokonanie przez wykonawcę wszelkich prób, sprawdzeń, pomiarów, badań, ekspertyz, regulacji i rozruchu wybudowanych systemów instalacji fotowoltaicznych, 5) opracowanie i przekazanie instrukcji obsługi i eksploatacji urządzeń i instalacji w języku polskim oraz przeszkolenie użytkowników w zakresie bieżącej obsługi, 6) wykonanie niezbędnej dokumentacji powykonawczej, w tym uzgodnienia z siecią elektroenergetyczną i zgłoszenie mikro instalacji do sieci zgodnie z obowiązującymi przepisami, 7) wykonanie i umieszczenie ogólnej tablicy informacyjnej o minimalnych wymiarach 0,85x07 m, której treść i miejsce zostanie ustalona z zamawiającym na etapie realizacji, 8) wykonanie i umieszczenie dedykowanej dla każdej instalacji fotowoltaicznej małej tablicy pamiątkowej, której instalacja nastąpi w miejscu instalacji na terenie każdej z nieruchomości, 9) udzielenie rękojmi i gwarancji na przedmiot zamówienia i zapewnienie usług serwisowych na zasadach określonych w projekcie umowy. W skład niezbędnej infrastruktury technicznej koniecznej do prawidłowego funkcjonowania instalacji fotowoltaicznych wchodzić będą: 1) niezbędna dokumentacja projektowa 2) panele fotowoltaiczne, polikrystaliczne 3) inwerter, 4) konstrukcja montażowa dachowa lub naziemna (dach płaski, balkon-taras, konstrukcja wolnostojąca), 5) rozdzielnia z wyłącznikami oraz zabezpieczeniami po stronie DC,AC, w tym zawierająca ochronę przeciwprzepięciową i odgromową ( zgodnie z obowiązującymi przepisami), 6) system odgromowy w zależności od potrzeb (wykonawca zamontuje system odgromowy na dachu budynku wraz z odbiorem technicznym i pomiarami kiedy jest jego brak na nieruchomości. W przypadku istniejącego systemu odgromowego wykonawca przeprowadzi ponowne pomiary i odbiór systemu), 7) system monitoringu instalacji fotowoltaicznej (moduł komunikacyjny, mogący współpracować z projektowanymi falownikami, zawierający w swojej budowie wielofunkcyjny efektywny rejestrator danych). Zamawiający opisuje przedmiot zamówienia za pomocą programu funkcjonalno-użytkowego (PFU) (Zał. Nr 2), który stanowi podstawę wykonania przedmiotu zamówienia. Powyższy dokument jest również załącznikiem do ogłoszenia o przetargu i jest dostępny na stronie internetowej zamawiającego. W przypadku, gdyby wykonawca nie posiadał dostępu do internetu, musi to zgłosić zamawiającemu. W takiej sytuacji dokumentacja będzie udostępniana (wypożyczana) wykonawcom w celu przygotowania oferty..</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b/>
          <w:bCs/>
          <w:sz w:val="24"/>
          <w:szCs w:val="24"/>
          <w:lang w:eastAsia="pl-PL"/>
        </w:rPr>
      </w:pPr>
      <w:r w:rsidRPr="00CF1BD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CF1BD8" w:rsidRPr="00CF1BD8" w:rsidTr="00CF1BD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F1BD8" w:rsidRPr="00CF1BD8" w:rsidRDefault="00CF1BD8" w:rsidP="00CF1BD8">
            <w:pPr>
              <w:spacing w:line="240" w:lineRule="auto"/>
              <w:jc w:val="center"/>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 </w:t>
            </w:r>
          </w:p>
        </w:tc>
        <w:tc>
          <w:tcPr>
            <w:tcW w:w="0" w:type="auto"/>
            <w:vAlign w:val="center"/>
            <w:hideMark/>
          </w:tcPr>
          <w:p w:rsidR="00CF1BD8" w:rsidRPr="00CF1BD8" w:rsidRDefault="00CF1BD8" w:rsidP="00CF1BD8">
            <w:pPr>
              <w:spacing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przewiduje się udzielenie zamówień uzupełniających</w:t>
            </w:r>
          </w:p>
        </w:tc>
      </w:tr>
    </w:tbl>
    <w:p w:rsidR="00CF1BD8" w:rsidRPr="00CF1BD8" w:rsidRDefault="00CF1BD8" w:rsidP="00CF1BD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Określenie przedmiotu oraz wielkości lub zakresu zamówień uzupełniających</w:t>
      </w:r>
    </w:p>
    <w:p w:rsidR="00CF1BD8" w:rsidRPr="00CF1BD8" w:rsidRDefault="00CF1BD8" w:rsidP="00CF1BD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II.1.6) Wspólny Słownik Zamówień (CPV):</w:t>
      </w:r>
      <w:r w:rsidRPr="00CF1BD8">
        <w:rPr>
          <w:rFonts w:ascii="Times New Roman" w:eastAsia="Times New Roman" w:hAnsi="Times New Roman" w:cs="Times New Roman"/>
          <w:sz w:val="24"/>
          <w:szCs w:val="24"/>
          <w:lang w:eastAsia="pl-PL"/>
        </w:rPr>
        <w:t xml:space="preserve"> 71.00.00.00-8, 45.20.00.00-9, 45.30.00.00-0.</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lastRenderedPageBreak/>
        <w:t>II.1.7) Czy dopuszcza się złożenie oferty częściowej:</w:t>
      </w:r>
      <w:r w:rsidRPr="00CF1BD8">
        <w:rPr>
          <w:rFonts w:ascii="Times New Roman" w:eastAsia="Times New Roman" w:hAnsi="Times New Roman" w:cs="Times New Roman"/>
          <w:sz w:val="24"/>
          <w:szCs w:val="24"/>
          <w:lang w:eastAsia="pl-PL"/>
        </w:rPr>
        <w:t xml:space="preserve"> nie.</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II.1.8) Czy dopuszcza się złożenie oferty wariantowej:</w:t>
      </w:r>
      <w:r w:rsidRPr="00CF1BD8">
        <w:rPr>
          <w:rFonts w:ascii="Times New Roman" w:eastAsia="Times New Roman" w:hAnsi="Times New Roman" w:cs="Times New Roman"/>
          <w:sz w:val="24"/>
          <w:szCs w:val="24"/>
          <w:lang w:eastAsia="pl-PL"/>
        </w:rPr>
        <w:t xml:space="preserve"> nie.</w:t>
      </w:r>
    </w:p>
    <w:p w:rsidR="00CF1BD8" w:rsidRPr="00CF1BD8" w:rsidRDefault="00CF1BD8" w:rsidP="00CF1BD8">
      <w:pPr>
        <w:spacing w:line="240" w:lineRule="auto"/>
        <w:rPr>
          <w:rFonts w:ascii="Times New Roman" w:eastAsia="Times New Roman" w:hAnsi="Times New Roman" w:cs="Times New Roman"/>
          <w:sz w:val="24"/>
          <w:szCs w:val="24"/>
          <w:lang w:eastAsia="pl-PL"/>
        </w:rPr>
      </w:pP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II.2) CZAS TRWANIA ZAMÓWIENIA LUB TERMIN WYKONANIA:</w:t>
      </w:r>
      <w:r w:rsidRPr="00CF1BD8">
        <w:rPr>
          <w:rFonts w:ascii="Times New Roman" w:eastAsia="Times New Roman" w:hAnsi="Times New Roman" w:cs="Times New Roman"/>
          <w:sz w:val="24"/>
          <w:szCs w:val="24"/>
          <w:lang w:eastAsia="pl-PL"/>
        </w:rPr>
        <w:t xml:space="preserve"> Zakończenie: 10.10.2015.</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SEKCJA III: INFORMACJE O CHARAKTERZE PRAWNYM, EKONOMICZNYM, FINANSOWYM I TECHNICZNYM</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III.1) WADIUM</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Informacja na temat wadium:</w:t>
      </w:r>
      <w:r w:rsidRPr="00CF1BD8">
        <w:rPr>
          <w:rFonts w:ascii="Times New Roman" w:eastAsia="Times New Roman" w:hAnsi="Times New Roman" w:cs="Times New Roman"/>
          <w:sz w:val="24"/>
          <w:szCs w:val="24"/>
          <w:lang w:eastAsia="pl-PL"/>
        </w:rPr>
        <w:t xml:space="preserve"> Zamawiający wymaga złożenia wadium w wysokości 18 000,00 zł (słownie: osiemnaście tysięcy złotych)</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III.2) ZALICZKI</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F1BD8" w:rsidRPr="00CF1BD8" w:rsidRDefault="00CF1BD8" w:rsidP="00CF1BD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III.3.2) Wiedza i doświadczenie</w:t>
      </w:r>
    </w:p>
    <w:p w:rsidR="00CF1BD8" w:rsidRPr="00CF1BD8" w:rsidRDefault="00CF1BD8" w:rsidP="00CF1BD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Opis sposobu dokonywania oceny spełniania tego warunku</w:t>
      </w:r>
    </w:p>
    <w:p w:rsidR="00CF1BD8" w:rsidRPr="00CF1BD8" w:rsidRDefault="00CF1BD8" w:rsidP="00CF1BD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O udzielenie zamówienia mogą się ubiegać wykonawcy, którzy udokumentują wykonanie tj. zakończenie w okresie ostatnich pięciu lat przed upływem terminu składania ofert, a jeżeli okres prowadzenia działalności jest krótszy - w tym okresie: - co najmniej pięć zamówień, których przedmiotem był montaż mikro instalacji fotowoltaicznych, w tym co najmniej jedno zamówienie polegające na przyłączeniu źródła energii elektrycznej pochodzącej z instalacji fotowoltaicznej o mocy powyżej 25 kW do sieci elektroenergetycznej i załączy dowody określające, czy roboty te zostały wykonane w sposób należyty oraz wskazujące, czy zostały wykonane zgodnie z zasadami sztuki budowlanej i prawidłowo ukończone.</w:t>
      </w:r>
    </w:p>
    <w:p w:rsidR="00CF1BD8" w:rsidRPr="00CF1BD8" w:rsidRDefault="00CF1BD8" w:rsidP="00CF1BD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III.3.4) Osoby zdolne do wykonania zamówienia</w:t>
      </w:r>
    </w:p>
    <w:p w:rsidR="00CF1BD8" w:rsidRPr="00CF1BD8" w:rsidRDefault="00CF1BD8" w:rsidP="00CF1BD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Opis sposobu dokonywania oceny spełniania tego warunku</w:t>
      </w:r>
    </w:p>
    <w:p w:rsidR="00CF1BD8" w:rsidRPr="00CF1BD8" w:rsidRDefault="00CF1BD8" w:rsidP="00CF1BD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 xml:space="preserve">O udzielenie zamówienia mogą się ubiegać wykonawcy, którzy dysponują osobami zdolnymi do wykonania zamówienia, które będą uczestniczyć w wykonaniu zamówienia tj. W zakresie robót budowlanych: - jedną osobą w randze kierownika budowy posiadającą uprawnienia do kierowania robotami budowlanymi w specjalności instalacyjnej w zakresie sieci, instalacji i urządzeń elektrycznych i elektroenergetycznych, - jedną osobą posiadającą ważny certyfikat instalatorów OZE wystawiony przez Prezesa Urzędu Dozoru Technicznego potwierdzający posiadanie kwalifikacji do instalowania systemów fotowoltaicznych. W zakresie usług projektowych: - jedną osobą </w:t>
      </w:r>
      <w:r w:rsidRPr="00CF1BD8">
        <w:rPr>
          <w:rFonts w:ascii="Times New Roman" w:eastAsia="Times New Roman" w:hAnsi="Times New Roman" w:cs="Times New Roman"/>
          <w:sz w:val="24"/>
          <w:szCs w:val="24"/>
          <w:lang w:eastAsia="pl-PL"/>
        </w:rPr>
        <w:lastRenderedPageBreak/>
        <w:t>posiadającą uprawnienia do projektowania w specjalności instalacyjnej w zakresie sieci, instalacji i urządzeń elektrycznych i elektroenergetycznych.</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F1BD8" w:rsidRPr="00CF1BD8" w:rsidRDefault="00CF1BD8" w:rsidP="00CF1BD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CF1BD8" w:rsidRPr="00CF1BD8" w:rsidRDefault="00CF1BD8" w:rsidP="00CF1BD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F1BD8" w:rsidRPr="00CF1BD8" w:rsidRDefault="00CF1BD8" w:rsidP="00CF1BD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F1BD8" w:rsidRPr="00CF1BD8" w:rsidRDefault="00CF1BD8" w:rsidP="00CF1BD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oświadczenie o braku podstaw do wykluczenia;</w:t>
      </w:r>
    </w:p>
    <w:p w:rsidR="00CF1BD8" w:rsidRPr="00CF1BD8" w:rsidRDefault="00CF1BD8" w:rsidP="00CF1BD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F1BD8" w:rsidRPr="00CF1BD8" w:rsidRDefault="00CF1BD8" w:rsidP="00CF1BD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F1BD8" w:rsidRPr="00CF1BD8" w:rsidRDefault="00CF1BD8" w:rsidP="00CF1BD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lastRenderedPageBreak/>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III.4.3) Dokumenty podmiotów zagranicznych</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III.4.3.1) dokument wystawiony w kraju, w którym ma siedzibę lub miejsce zamieszkania potwierdzający, że:</w:t>
      </w:r>
    </w:p>
    <w:p w:rsidR="00CF1BD8" w:rsidRPr="00CF1BD8" w:rsidRDefault="00CF1BD8" w:rsidP="00CF1BD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F1BD8" w:rsidRPr="00CF1BD8" w:rsidRDefault="00CF1BD8" w:rsidP="00CF1BD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III.4.4) Dokumenty dotyczące przynależności do tej samej grupy kapitałowej</w:t>
      </w:r>
    </w:p>
    <w:p w:rsidR="00CF1BD8" w:rsidRPr="00CF1BD8" w:rsidRDefault="00CF1BD8" w:rsidP="00CF1BD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III.6) INNE DOKUMENTY</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Inne dokumenty niewymienione w pkt III.4) albo w pkt III.5)</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a. Wypełniony formularz oferty stanowiący załącznik nr 1. b. Wykaz części zamówienia, które wykonawca zamierza powierzyć podwykonawcom. c. Upoważnienie udzielone osobom podpisującym ofertę, do składania oświadczeń woli w imieniu wykonawcy (upoważnienie osób podpisujących ofertę do jej podpisania musi bezpośrednio wynikać z dokumentów dołączonych do oferty, jeżeli upoważnienie takie nie wynika wprost z dokumentu stwierdzającego status prawny wykonawcy, to do oferty należy dołączyć stosowne pełnomocnictwo w formie oryginału lub kserokopii potwierdzonej notarialnie). d. Dowód wniesienia wadium. e. Pisemne zobowiązanie innych podmiotów do oddania do dyspozycji niezbędnych zasobów na okres korzystania z nich przy wykonywaniu zamówienia, jeżeli Wykonawca przy wykazywaniu spełniania warunków udziału w postępowaniu, o których mowa w pkt 8.2 i/lub 8.3 powołuje się na potencjał innych podmiotów.</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lastRenderedPageBreak/>
        <w:t>SEKCJA IV: PROCEDURA</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IV.1) TRYB UDZIELENIA ZAMÓWIENIA</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IV.1.1) Tryb udzielenia zamówienia:</w:t>
      </w:r>
      <w:r w:rsidRPr="00CF1BD8">
        <w:rPr>
          <w:rFonts w:ascii="Times New Roman" w:eastAsia="Times New Roman" w:hAnsi="Times New Roman" w:cs="Times New Roman"/>
          <w:sz w:val="24"/>
          <w:szCs w:val="24"/>
          <w:lang w:eastAsia="pl-PL"/>
        </w:rPr>
        <w:t xml:space="preserve"> przetarg nieograniczony.</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IV.2) KRYTERIA OCENY OFERT</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 xml:space="preserve">IV.2.1) Kryteria oceny ofert: </w:t>
      </w:r>
      <w:r w:rsidRPr="00CF1BD8">
        <w:rPr>
          <w:rFonts w:ascii="Times New Roman" w:eastAsia="Times New Roman" w:hAnsi="Times New Roman" w:cs="Times New Roman"/>
          <w:sz w:val="24"/>
          <w:szCs w:val="24"/>
          <w:lang w:eastAsia="pl-PL"/>
        </w:rPr>
        <w:t>cena oraz inne kryteria związane z przedmiotem zamówienia:</w:t>
      </w:r>
    </w:p>
    <w:p w:rsidR="00CF1BD8" w:rsidRPr="00CF1BD8" w:rsidRDefault="00CF1BD8" w:rsidP="00CF1BD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1 - Cena - 90</w:t>
      </w:r>
    </w:p>
    <w:p w:rsidR="00CF1BD8" w:rsidRPr="00CF1BD8" w:rsidRDefault="00CF1BD8" w:rsidP="00CF1BD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2 - Przedłużenie okresu gwarancji na inwerter - 10</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IV.2.2)</w:t>
      </w:r>
      <w:r w:rsidRPr="00CF1BD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CF1BD8" w:rsidRPr="00CF1BD8" w:rsidTr="00CF1BD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F1BD8" w:rsidRPr="00CF1BD8" w:rsidRDefault="00CF1BD8" w:rsidP="00CF1BD8">
            <w:pPr>
              <w:spacing w:line="240" w:lineRule="auto"/>
              <w:jc w:val="center"/>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 </w:t>
            </w:r>
          </w:p>
        </w:tc>
        <w:tc>
          <w:tcPr>
            <w:tcW w:w="0" w:type="auto"/>
            <w:vAlign w:val="center"/>
            <w:hideMark/>
          </w:tcPr>
          <w:p w:rsidR="00CF1BD8" w:rsidRPr="00CF1BD8" w:rsidRDefault="00CF1BD8" w:rsidP="00CF1BD8">
            <w:pPr>
              <w:spacing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przeprowadzona będzie aukcja elektroniczna,</w:t>
            </w:r>
            <w:r w:rsidRPr="00CF1BD8">
              <w:rPr>
                <w:rFonts w:ascii="Times New Roman" w:eastAsia="Times New Roman" w:hAnsi="Times New Roman" w:cs="Times New Roman"/>
                <w:sz w:val="24"/>
                <w:szCs w:val="24"/>
                <w:lang w:eastAsia="pl-PL"/>
              </w:rPr>
              <w:t xml:space="preserve"> adres strony, na której będzie prowadzona: </w:t>
            </w:r>
          </w:p>
        </w:tc>
      </w:tr>
    </w:tbl>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IV.3) ZMIANA UMOWY</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Dopuszczalne zmiany postanowień umowy oraz określenie warunków zmian</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sz w:val="24"/>
          <w:szCs w:val="24"/>
          <w:lang w:eastAsia="pl-PL"/>
        </w:rPr>
        <w:t xml:space="preserve">1.Zamawiający przewiduje możliwość dokonania następujących zmian postanowień zawartej umowy w stosunku do treści oferty: 1) Terminu wykonania zadania w następujących przypadkach: a) W przypadku wystąpienia okoliczności niezależnych zarówno od Zamawiającego jak i od Wykonawcy uniemożliwiających terminowe wykonanie zamówienia tj. np.: wystąpienie opóźnienia w uzgodnieniu dokumentacji z przyczyn niezależnych od stron, okoliczności zaistniałe w trakcie realizacji przedmiotu zamówienia, tj. np. niesprzyjające warunki atmosferyczne, opóźnienia w realizacji dostaw niezbędnych dla wykonania zamówienia, utrudniające lub uniemożliwiające terminowe wykonanie przedmiotu zamówienia, itp.;. b) Niedopełnieniu przez Zamawiającego jego obowiązków wynikających z umowy. c) Z powodu uzasadnionych zmian w zakresie sposobu wykonania przedmiotu zamówienia proponowanych przez Zamawiającego lub Wykonawcę, jeżeli te zmiany są korzystne dla Zamawiającego. d) Z powodu wystąpienia dodatkowych, a niemożliwych do przewidzenia przed zawarciem umowy przez doświadczonego wykonawcę, robót lub usług. e) Z powodu okoliczności siły wyższej, np. wystąpienia zdarzenia losowego wywołanego przez czynniki zewnętrzne, którego nie można było przewidzieć z pewnością, w szczególności zagrażającego bezpośrednio życiu lub zdrowiu lub grożącego powstaniem szkody w znacznych rozmiarach. f) Z powodu stanu wyższej konieczności, powodującego podjęcie działań w celu uchylenia bezpośredniego niebezpieczeństwa grożącego dobru społecznemu lub jakiemukolwiek dobru jednostki, g) Z powodu działań osób trzecich uniemożliwiających wykonanie prac, które to działania nie są konsekwencją winy którejkolwiek ze stron. h) Zawieszenia wykonania prac niespowodowanych uchybieniami Wykonawcy, i) Wystąpienia okoliczności, których nie można było wcześniej przewidzieć, a są one niezależne od stron, j) Ograniczenia lub czasowego wstrzymania finansowania przedmiotu umowy. 2) Termin realizacji, zamówienia o którym mowa wyżej może zostać przedłużony o czas Niezbędny i dostosowany do charakteru i okresu występowania </w:t>
      </w:r>
      <w:r w:rsidRPr="00CF1BD8">
        <w:rPr>
          <w:rFonts w:ascii="Times New Roman" w:eastAsia="Times New Roman" w:hAnsi="Times New Roman" w:cs="Times New Roman"/>
          <w:sz w:val="24"/>
          <w:szCs w:val="24"/>
          <w:lang w:eastAsia="pl-PL"/>
        </w:rPr>
        <w:lastRenderedPageBreak/>
        <w:t xml:space="preserve">okoliczności uzasadniających jego przedłużenie. 3) W przypadku zaistnienia potrzeby zmiany rozwiązań funkcjonalno-przestrzennych, technicznych i materiałowych, gdy proponowane rozwiązanie jest równorzędne lub lepsze funkcjonalnie od zaproponowanego, a jednocześnie nie spowoduje zwiększenia kosztów. 4) Gdy wystąpiły takie okoliczności, których nie można było przewidzieć w chwili zawarcia umowy i na które strony nie miały wpływu. 5) Gdy zajdzie konieczność zmiany osób wskazanych w ofercie, pełniących określone funkcje związane z wykonywaniem przedmiotu zamówienia (np. śmierć, choroba lub inne zdarzenia losowe; niewywiązywanie się z obowiązków wynikających z umowy; rezygnacja lub jakakolwiek inna przyczyna niezależna od Wykonawcy). Zmiana możliwa jest po przedłożeniu przez Wykonawcę dokumentów potwierdzających kwalifikacje tych osób pozwalające stwierdzić spełnianie warunków udziału w postępowaniu przez wskazane osoby. 6) W przypadku zaistnienia uzasadnionej potrzeby zmiany podwykonawców robót, którym wykonawca powierzył wykonanie zamówienia, na skutek wystąpienia o zmianę na wniosek Zamawiającego lub Wykonawcy za zgodą Zamawiającego. - 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 7) Gdy nastąpi zmiana stawki podatku VAT przez władzę ustawodawczą w trakcie trwania umowy, wynikającej ze zmiany ustawy o podatku od towarów i usług oraz podatku akcyzowego. 8) Gdy nastąpi zmiana przepisów prawnych mających wpływ na realizacje umowy, w szczególności na jej zakres, termin. 9) Gdy nastąpi zmiana formy </w:t>
      </w:r>
      <w:proofErr w:type="spellStart"/>
      <w:r w:rsidRPr="00CF1BD8">
        <w:rPr>
          <w:rFonts w:ascii="Times New Roman" w:eastAsia="Times New Roman" w:hAnsi="Times New Roman" w:cs="Times New Roman"/>
          <w:sz w:val="24"/>
          <w:szCs w:val="24"/>
          <w:lang w:eastAsia="pl-PL"/>
        </w:rPr>
        <w:t>organizacyjno</w:t>
      </w:r>
      <w:proofErr w:type="spellEnd"/>
      <w:r w:rsidRPr="00CF1BD8">
        <w:rPr>
          <w:rFonts w:ascii="Times New Roman" w:eastAsia="Times New Roman" w:hAnsi="Times New Roman" w:cs="Times New Roman"/>
          <w:sz w:val="24"/>
          <w:szCs w:val="24"/>
          <w:lang w:eastAsia="pl-PL"/>
        </w:rPr>
        <w:t xml:space="preserve"> - prawnej lub siedziby Wykonawcy. 10) W przypadku zmiany zasad finansowania przedmiotu umowy.</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IV.4) INFORMACJE ADMINISTRACYJNE</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IV.4.1)</w:t>
      </w:r>
      <w:r w:rsidRPr="00CF1BD8">
        <w:rPr>
          <w:rFonts w:ascii="Times New Roman" w:eastAsia="Times New Roman" w:hAnsi="Times New Roman" w:cs="Times New Roman"/>
          <w:sz w:val="24"/>
          <w:szCs w:val="24"/>
          <w:lang w:eastAsia="pl-PL"/>
        </w:rPr>
        <w:t> </w:t>
      </w:r>
      <w:r w:rsidRPr="00CF1BD8">
        <w:rPr>
          <w:rFonts w:ascii="Times New Roman" w:eastAsia="Times New Roman" w:hAnsi="Times New Roman" w:cs="Times New Roman"/>
          <w:b/>
          <w:bCs/>
          <w:sz w:val="24"/>
          <w:szCs w:val="24"/>
          <w:lang w:eastAsia="pl-PL"/>
        </w:rPr>
        <w:t>Adres strony internetowej, na której jest dostępna specyfikacja istotnych warunków zamówienia:</w:t>
      </w:r>
      <w:r w:rsidRPr="00CF1BD8">
        <w:rPr>
          <w:rFonts w:ascii="Times New Roman" w:eastAsia="Times New Roman" w:hAnsi="Times New Roman" w:cs="Times New Roman"/>
          <w:sz w:val="24"/>
          <w:szCs w:val="24"/>
          <w:lang w:eastAsia="pl-PL"/>
        </w:rPr>
        <w:t xml:space="preserve"> www. jelesnia.pl</w:t>
      </w:r>
      <w:r w:rsidRPr="00CF1BD8">
        <w:rPr>
          <w:rFonts w:ascii="Times New Roman" w:eastAsia="Times New Roman" w:hAnsi="Times New Roman" w:cs="Times New Roman"/>
          <w:sz w:val="24"/>
          <w:szCs w:val="24"/>
          <w:lang w:eastAsia="pl-PL"/>
        </w:rPr>
        <w:br/>
      </w:r>
      <w:r w:rsidRPr="00CF1BD8">
        <w:rPr>
          <w:rFonts w:ascii="Times New Roman" w:eastAsia="Times New Roman" w:hAnsi="Times New Roman" w:cs="Times New Roman"/>
          <w:b/>
          <w:bCs/>
          <w:sz w:val="24"/>
          <w:szCs w:val="24"/>
          <w:lang w:eastAsia="pl-PL"/>
        </w:rPr>
        <w:t>Specyfikację istotnych warunków zamówienia można uzyskać pod adresem:</w:t>
      </w:r>
      <w:r w:rsidRPr="00CF1BD8">
        <w:rPr>
          <w:rFonts w:ascii="Times New Roman" w:eastAsia="Times New Roman" w:hAnsi="Times New Roman" w:cs="Times New Roman"/>
          <w:sz w:val="24"/>
          <w:szCs w:val="24"/>
          <w:lang w:eastAsia="pl-PL"/>
        </w:rPr>
        <w:t xml:space="preserve"> Urząd Gminy w Jeleśni 34-340 Jeleśnia, ul. Plebańska 1.</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IV.4.4) Termin składania wniosków o dopuszczenie do udziału w postępowaniu lub ofert:</w:t>
      </w:r>
      <w:r w:rsidRPr="00CF1BD8">
        <w:rPr>
          <w:rFonts w:ascii="Times New Roman" w:eastAsia="Times New Roman" w:hAnsi="Times New Roman" w:cs="Times New Roman"/>
          <w:sz w:val="24"/>
          <w:szCs w:val="24"/>
          <w:lang w:eastAsia="pl-PL"/>
        </w:rPr>
        <w:t xml:space="preserve"> 10.09.2015 godzina 12:00, miejsce: Urząd Gminy w Jeleśni 34-340 Jeleśnia, ul. Plebańska 1.</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IV.4.5) Termin związania ofertą:</w:t>
      </w:r>
      <w:r w:rsidRPr="00CF1BD8">
        <w:rPr>
          <w:rFonts w:ascii="Times New Roman" w:eastAsia="Times New Roman" w:hAnsi="Times New Roman" w:cs="Times New Roman"/>
          <w:sz w:val="24"/>
          <w:szCs w:val="24"/>
          <w:lang w:eastAsia="pl-PL"/>
        </w:rPr>
        <w:t xml:space="preserve"> okres w dniach: 30 (od ostatecznego terminu składania ofert).</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CF1BD8">
        <w:rPr>
          <w:rFonts w:ascii="Times New Roman" w:eastAsia="Times New Roman" w:hAnsi="Times New Roman" w:cs="Times New Roman"/>
          <w:sz w:val="24"/>
          <w:szCs w:val="24"/>
          <w:lang w:eastAsia="pl-PL"/>
        </w:rPr>
        <w:t xml:space="preserve"> Zamówienie realizowane w ramach Działania 321: Podstawowe usługi dla gospodarki i ludności wiejskiej PROW 2007- 2013.</w:t>
      </w:r>
    </w:p>
    <w:p w:rsidR="00CF1BD8" w:rsidRPr="00CF1BD8" w:rsidRDefault="00CF1BD8" w:rsidP="00CF1BD8">
      <w:pPr>
        <w:spacing w:before="100" w:beforeAutospacing="1" w:after="100" w:afterAutospacing="1" w:line="240" w:lineRule="auto"/>
        <w:rPr>
          <w:rFonts w:ascii="Times New Roman" w:eastAsia="Times New Roman" w:hAnsi="Times New Roman" w:cs="Times New Roman"/>
          <w:sz w:val="24"/>
          <w:szCs w:val="24"/>
          <w:lang w:eastAsia="pl-PL"/>
        </w:rPr>
      </w:pPr>
      <w:r w:rsidRPr="00CF1BD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F1BD8">
        <w:rPr>
          <w:rFonts w:ascii="Times New Roman" w:eastAsia="Times New Roman" w:hAnsi="Times New Roman" w:cs="Times New Roman"/>
          <w:sz w:val="24"/>
          <w:szCs w:val="24"/>
          <w:lang w:eastAsia="pl-PL"/>
        </w:rPr>
        <w:t>tak</w:t>
      </w:r>
    </w:p>
    <w:p w:rsidR="00CF1BD8" w:rsidRPr="00CF1BD8" w:rsidRDefault="00CF1BD8" w:rsidP="00CF1BD8">
      <w:pPr>
        <w:spacing w:line="240" w:lineRule="auto"/>
        <w:rPr>
          <w:rFonts w:ascii="Times New Roman" w:eastAsia="Times New Roman" w:hAnsi="Times New Roman" w:cs="Times New Roman"/>
          <w:sz w:val="24"/>
          <w:szCs w:val="24"/>
          <w:lang w:eastAsia="pl-PL"/>
        </w:rPr>
      </w:pPr>
    </w:p>
    <w:p w:rsidR="009801B7" w:rsidRDefault="009801B7">
      <w:bookmarkStart w:id="0" w:name="_GoBack"/>
      <w:bookmarkEnd w:id="0"/>
    </w:p>
    <w:sectPr w:rsidR="00980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2CE"/>
    <w:multiLevelType w:val="multilevel"/>
    <w:tmpl w:val="40FA2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105AA"/>
    <w:multiLevelType w:val="multilevel"/>
    <w:tmpl w:val="FDD2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9C639D"/>
    <w:multiLevelType w:val="multilevel"/>
    <w:tmpl w:val="708E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7E641D"/>
    <w:multiLevelType w:val="multilevel"/>
    <w:tmpl w:val="E86E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A6FC2"/>
    <w:multiLevelType w:val="multilevel"/>
    <w:tmpl w:val="4A92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F5D96"/>
    <w:multiLevelType w:val="multilevel"/>
    <w:tmpl w:val="0278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5413DF"/>
    <w:multiLevelType w:val="multilevel"/>
    <w:tmpl w:val="F926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917A9"/>
    <w:multiLevelType w:val="multilevel"/>
    <w:tmpl w:val="D6C6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0"/>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D8"/>
    <w:rsid w:val="009801B7"/>
    <w:rsid w:val="00CF1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66135">
      <w:bodyDiv w:val="1"/>
      <w:marLeft w:val="0"/>
      <w:marRight w:val="0"/>
      <w:marTop w:val="0"/>
      <w:marBottom w:val="0"/>
      <w:divBdr>
        <w:top w:val="none" w:sz="0" w:space="0" w:color="auto"/>
        <w:left w:val="none" w:sz="0" w:space="0" w:color="auto"/>
        <w:bottom w:val="none" w:sz="0" w:space="0" w:color="auto"/>
        <w:right w:val="none" w:sz="0" w:space="0" w:color="auto"/>
      </w:divBdr>
      <w:divsChild>
        <w:div w:id="141361937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2696</Words>
  <Characters>16179</Characters>
  <Application>Microsoft Office Word</Application>
  <DocSecurity>0</DocSecurity>
  <Lines>134</Lines>
  <Paragraphs>37</Paragraphs>
  <ScaleCrop>false</ScaleCrop>
  <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2015-08-26T11:43:00Z</dcterms:created>
  <dcterms:modified xsi:type="dcterms:W3CDTF">2015-08-26T11:44:00Z</dcterms:modified>
</cp:coreProperties>
</file>